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D2C323A"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3C4653">
        <w:rPr>
          <w:rFonts w:ascii="Courier New" w:hAnsi="Courier New" w:cs="Courier New"/>
          <w:b/>
          <w:lang w:val="es-CO"/>
        </w:rPr>
        <w:t xml:space="preserve"> LOCAL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487389">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487389">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487389">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3032F47E" w:rsidR="004968F3" w:rsidRPr="00054C35" w:rsidRDefault="005A1FC5" w:rsidP="00487389">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2019513870105190E</w:t>
            </w:r>
            <w:bookmarkEnd w:id="0"/>
          </w:p>
        </w:tc>
      </w:tr>
      <w:tr w:rsidR="004968F3" w:rsidRPr="00054C35" w14:paraId="0B0A590C" w14:textId="77777777" w:rsidTr="00487389">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07282009" w:rsidR="004968F3" w:rsidRPr="00054C35" w:rsidRDefault="00487389" w:rsidP="00487389">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27.5 No retirar o reparar, en los inmuebles , los elementos que ofrezcan riesgo a la vida e integridad.</w:t>
            </w:r>
          </w:p>
        </w:tc>
      </w:tr>
      <w:tr w:rsidR="004968F3" w:rsidRPr="00054C35" w14:paraId="166BE933" w14:textId="77777777" w:rsidTr="00487389">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7777777"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lang w:val="es" w:eastAsia="es-CO"/>
              </w:rPr>
              <w:t>ANONIMO – DE OFICIO</w:t>
            </w:r>
          </w:p>
        </w:tc>
      </w:tr>
      <w:tr w:rsidR="004968F3" w:rsidRPr="00054C35" w14:paraId="452E1E1C" w14:textId="77777777" w:rsidTr="00487389">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487389">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17E55DD1" w:rsidR="004968F3" w:rsidRPr="00054C35" w:rsidRDefault="00052072" w:rsidP="00487389">
            <w:pPr>
              <w:suppressAutoHyphens w:val="0"/>
              <w:autoSpaceDE w:val="0"/>
              <w:adjustRightInd w:val="0"/>
              <w:rPr>
                <w:rFonts w:ascii="Courier New" w:hAnsi="Courier New" w:cs="Courier New"/>
                <w:lang w:val="es" w:eastAsia="es-CO"/>
              </w:rPr>
            </w:pPr>
            <w:r>
              <w:rPr>
                <w:rFonts w:ascii="Courier New" w:hAnsi="Courier New" w:cs="Courier New"/>
                <w:lang w:val="es" w:eastAsia="es-CO"/>
              </w:rPr>
              <w:t>EDIFICIO</w:t>
            </w:r>
          </w:p>
        </w:tc>
      </w:tr>
      <w:tr w:rsidR="004968F3" w:rsidRPr="00054C35" w14:paraId="54253B61" w14:textId="77777777" w:rsidTr="00487389">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487389">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059973E0" w:rsidR="004968F3" w:rsidRPr="00054C35" w:rsidRDefault="005A1FC5" w:rsidP="00487389">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7 A #124 – 39</w:t>
            </w:r>
          </w:p>
        </w:tc>
      </w:tr>
      <w:tr w:rsidR="004968F3" w:rsidRPr="00054C35" w14:paraId="495DD53A" w14:textId="77777777" w:rsidTr="00487389">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487389">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5B4C4A27" w:rsidR="004968F3" w:rsidRPr="00054C35" w:rsidRDefault="005A1FC5" w:rsidP="00487389">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10:30 am</w:t>
            </w:r>
          </w:p>
        </w:tc>
      </w:tr>
      <w:tr w:rsidR="004968F3" w:rsidRPr="00054C35" w14:paraId="371D1C0F" w14:textId="77777777" w:rsidTr="00487389">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487389">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538B3FD" w:rsidR="004968F3" w:rsidRPr="00054C35" w:rsidRDefault="004968F3" w:rsidP="00487389">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Bogotá D.C.</w:t>
            </w:r>
            <w:r w:rsidR="005A1FC5">
              <w:rPr>
                <w:rFonts w:ascii="Courier New" w:hAnsi="Courier New" w:cs="Courier New"/>
                <w:bCs/>
                <w:lang w:val="es" w:eastAsia="es-CO"/>
              </w:rPr>
              <w:t xml:space="preserve"> 17</w:t>
            </w:r>
            <w:r w:rsidR="00781379">
              <w:rPr>
                <w:rFonts w:ascii="Courier New" w:hAnsi="Courier New" w:cs="Courier New"/>
                <w:bCs/>
                <w:lang w:val="es" w:eastAsia="es-CO"/>
              </w:rPr>
              <w:t xml:space="preserve"> de Abril</w:t>
            </w:r>
            <w:r w:rsidR="00052072">
              <w:rPr>
                <w:rFonts w:ascii="Courier New" w:hAnsi="Courier New" w:cs="Courier New"/>
                <w:bCs/>
                <w:lang w:val="es" w:eastAsia="es-CO"/>
              </w:rPr>
              <w:t xml:space="preserve">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52C0115A" w14:textId="7F5E93E0"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En Bogotá, D.C. en día y hora señalados, por tratarse de hech</w:t>
      </w:r>
      <w:r w:rsidR="00487389">
        <w:rPr>
          <w:rFonts w:ascii="Courier New" w:hAnsi="Courier New" w:cs="Courier New"/>
          <w:lang w:eastAsia="es-CO"/>
        </w:rPr>
        <w:t>os enmarcados en el Artículo 27 numeral 5</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que a la presente no asiste el presunto infractor y como quiera que el Despacho encuentra suficientes </w:t>
      </w:r>
      <w:r w:rsidR="005A1FC5">
        <w:rPr>
          <w:rFonts w:ascii="Courier New" w:hAnsi="Courier New" w:cs="Courier New"/>
          <w:lang w:eastAsia="es-CO"/>
        </w:rPr>
        <w:t>los medios probatorios incorporados</w:t>
      </w:r>
      <w:r w:rsidRPr="00054C35">
        <w:rPr>
          <w:rFonts w:ascii="Courier New" w:hAnsi="Courier New" w:cs="Courier New"/>
          <w:lang w:eastAsia="es-CO"/>
        </w:rPr>
        <w:t xml:space="preserve"> en el expediente, procederá a tomar una decisión de fondo como corresponde teniendo en cuenta </w:t>
      </w:r>
      <w:r>
        <w:rPr>
          <w:rFonts w:ascii="Courier New" w:hAnsi="Courier New" w:cs="Courier New"/>
          <w:lang w:eastAsia="es-CO"/>
        </w:rPr>
        <w:t>las siguientes</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7C2DD50" w14:textId="19DF8439" w:rsidR="00052072" w:rsidRDefault="00206555" w:rsidP="005A1FC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El </w:t>
      </w:r>
      <w:r w:rsidR="00487389">
        <w:rPr>
          <w:rFonts w:ascii="Courier New" w:hAnsi="Courier New" w:cs="Courier New"/>
          <w:lang w:eastAsia="es-CO"/>
        </w:rPr>
        <w:t xml:space="preserve">expediente </w:t>
      </w:r>
      <w:r w:rsidR="00052072">
        <w:rPr>
          <w:rFonts w:ascii="Courier New" w:hAnsi="Courier New" w:cs="Courier New"/>
          <w:lang w:eastAsia="es-CO"/>
        </w:rPr>
        <w:t xml:space="preserve">inicia </w:t>
      </w:r>
      <w:r w:rsidR="005A1FC5">
        <w:rPr>
          <w:rFonts w:ascii="Courier New" w:hAnsi="Courier New" w:cs="Courier New"/>
          <w:lang w:eastAsia="es-CO"/>
        </w:rPr>
        <w:t>por medio de Diagnóstico técnico DI 13215, en donde el Instituto Distrital de Gestión de Riesgos y Cambio Climático IDIGER, en cumplimiento de sus funciones, en especial las establecidas en el Decreto 173 de 2014, realiza una identificación y valoración al grado de afectación de edificaciones y/o infraestructura, que permite establecer el compromiso de estabilidad y funcionalidad de las mismas, con el fin de identificar predios</w:t>
      </w:r>
      <w:r w:rsidR="00303849">
        <w:rPr>
          <w:rFonts w:ascii="Courier New" w:hAnsi="Courier New" w:cs="Courier New"/>
          <w:lang w:eastAsia="es-CO"/>
        </w:rPr>
        <w:t xml:space="preserve"> </w:t>
      </w:r>
      <w:r w:rsidR="005A1FC5">
        <w:rPr>
          <w:rFonts w:ascii="Courier New" w:hAnsi="Courier New" w:cs="Courier New"/>
          <w:lang w:eastAsia="es-CO"/>
        </w:rPr>
        <w:t>y/o edificaciones, y/o infraestructuras inseguras para analizar y determinar las acciones pertinentes a que haya lugar.</w:t>
      </w:r>
    </w:p>
    <w:p w14:paraId="121D0F30" w14:textId="68E9503D" w:rsidR="005A1FC5" w:rsidRDefault="005A1FC5" w:rsidP="005A1FC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En el Diagnóstico técnico adelantado sobre el p</w:t>
      </w:r>
      <w:r w:rsidR="00303849">
        <w:rPr>
          <w:rFonts w:ascii="Courier New" w:hAnsi="Courier New" w:cs="Courier New"/>
          <w:lang w:eastAsia="es-CO"/>
        </w:rPr>
        <w:t>redio ubicado en la carrera 7 A #124 – 39, se incluye que posiblemente los daños evidenciados en el predio, estén asociados con los proyectos urbanísticos que se han adelantado en los predios de la Carrera 7 A N° 124 – 29, Carrera 7B N° 124 – 40, Carrera 7 B N° 124 – 70 y Carrera 7 B N° 124 – 20, adelantar las acciones correspondientes con los responsables de dichas construcciones para que realicen las acciones que garanticen la estabilidad de los elementos que presentan daños. Lo anterior en caso de determinar que efectivamente dichas construcciones ocasionaron y/o actuaron como detonantes de los daños existentes en el predio.</w:t>
      </w:r>
    </w:p>
    <w:p w14:paraId="575478DC" w14:textId="04FBAC9F" w:rsidR="00303849" w:rsidRDefault="00303849" w:rsidP="005A1FC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La Inspección de policía 1 A, emite auto de policía en donde avoca conocimiento en fecha 28 de Enero de 2020, de conformidad con lo preceptuado por el artículo 27 numeral 5 de la ley 1801 de 2016.</w:t>
      </w:r>
    </w:p>
    <w:p w14:paraId="461A0616" w14:textId="1B7CCE02" w:rsidR="00303849" w:rsidRDefault="00303849" w:rsidP="005A1FC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Que en fecha 29 de Julio de 2025, se encuentra un informe elaborado por el profesional adscrito al Despacho en donde se realizan precisiones sobre las grietas y humedad del predio ubicado en la Carrera 7 A #124 – 39,</w:t>
      </w:r>
    </w:p>
    <w:p w14:paraId="1DF7E2F1" w14:textId="1A6AA4EF" w:rsidR="00303849" w:rsidRPr="00487389" w:rsidRDefault="00303849" w:rsidP="005A1FC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De igual manera se encuentra informe técnico de fecha 16 de Marzo de 2026, con nuevas fotografías respecto del bien ubicado en la Carrera 7 A #124 – 39 y conclusiones técnicas finales respecto de las fisuras y humedad percibida en el inmueble.</w:t>
      </w:r>
    </w:p>
    <w:p w14:paraId="125E67C9" w14:textId="77777777" w:rsidR="00206555" w:rsidRPr="00054C35" w:rsidRDefault="00206555" w:rsidP="00206555">
      <w:pPr>
        <w:pStyle w:val="Prrafodelista"/>
        <w:suppressAutoHyphens w:val="0"/>
        <w:autoSpaceDE w:val="0"/>
        <w:adjustRightInd w:val="0"/>
        <w:spacing w:after="0" w:line="240" w:lineRule="auto"/>
        <w:jc w:val="both"/>
        <w:rPr>
          <w:rFonts w:ascii="Courier New" w:hAnsi="Courier New" w:cs="Courier New"/>
          <w:lang w:eastAsia="es-ES"/>
        </w:rPr>
      </w:pPr>
    </w:p>
    <w:p w14:paraId="7F20C6A6" w14:textId="77777777"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NULIDADES</w:t>
      </w:r>
    </w:p>
    <w:p w14:paraId="2771DB9F" w14:textId="77777777" w:rsidR="004968F3" w:rsidRPr="00054C35" w:rsidRDefault="004968F3" w:rsidP="004968F3">
      <w:pPr>
        <w:jc w:val="center"/>
        <w:rPr>
          <w:rFonts w:ascii="Courier New" w:hAnsi="Courier New" w:cs="Courier New"/>
          <w:lang w:val="es-CO"/>
        </w:rPr>
      </w:pPr>
    </w:p>
    <w:p w14:paraId="56032C6A" w14:textId="77777777" w:rsidR="004968F3" w:rsidRPr="00054C35" w:rsidRDefault="004968F3" w:rsidP="004968F3">
      <w:pPr>
        <w:jc w:val="both"/>
        <w:rPr>
          <w:rFonts w:ascii="Courier New" w:hAnsi="Courier New" w:cs="Courier New"/>
          <w:lang w:val="es-CO"/>
        </w:rPr>
      </w:pPr>
      <w:r w:rsidRPr="00054C35">
        <w:rPr>
          <w:rFonts w:ascii="Courier New" w:hAnsi="Courier New" w:cs="Courier New"/>
          <w:lang w:val="es-CO"/>
        </w:rPr>
        <w:lastRenderedPageBreak/>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52CBCD8D" w14:textId="77777777" w:rsidR="004968F3" w:rsidRPr="00054C35" w:rsidRDefault="004968F3" w:rsidP="004968F3">
      <w:pPr>
        <w:jc w:val="both"/>
        <w:rPr>
          <w:rFonts w:ascii="Courier New" w:hAnsi="Courier New" w:cs="Courier New"/>
          <w:lang w:val="es-CO"/>
        </w:rPr>
      </w:pPr>
    </w:p>
    <w:p w14:paraId="6F997B67" w14:textId="77777777"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7CEB6ED9" w14:textId="4E91A49B" w:rsidR="00A07C53" w:rsidRDefault="00303849" w:rsidP="006327A8">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 como prueba el informe elaborado por el profesional adscrito al Despacho de fecha 29 de Julio de 2025.</w:t>
      </w:r>
    </w:p>
    <w:p w14:paraId="4464BF73" w14:textId="02794A85" w:rsidR="00303849" w:rsidRDefault="00303849" w:rsidP="006327A8">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De igual manera, téngase como prueba en el expediente informe técnico de fecha 16 de Marzo de 2026.</w:t>
      </w:r>
    </w:p>
    <w:p w14:paraId="2ECDFA4E" w14:textId="3DDBCE5D" w:rsidR="003E7A8B" w:rsidRDefault="003E7A8B" w:rsidP="003E7A8B">
      <w:pPr>
        <w:suppressAutoHyphens w:val="0"/>
        <w:autoSpaceDE w:val="0"/>
        <w:adjustRightInd w:val="0"/>
        <w:ind w:left="360"/>
        <w:jc w:val="both"/>
        <w:rPr>
          <w:rFonts w:ascii="Courier New" w:hAnsi="Courier New" w:cs="Courier New"/>
          <w:lang w:eastAsia="es-CO"/>
        </w:rPr>
      </w:pPr>
    </w:p>
    <w:p w14:paraId="34889450" w14:textId="3A2DC0C4" w:rsidR="003E7A8B" w:rsidRDefault="003E7A8B" w:rsidP="003E7A8B">
      <w:pPr>
        <w:suppressAutoHyphens w:val="0"/>
        <w:autoSpaceDE w:val="0"/>
        <w:adjustRightInd w:val="0"/>
        <w:ind w:left="360"/>
        <w:jc w:val="both"/>
        <w:rPr>
          <w:rFonts w:ascii="Courier New" w:hAnsi="Courier New" w:cs="Courier New"/>
          <w:lang w:eastAsia="es-CO"/>
        </w:rPr>
      </w:pPr>
    </w:p>
    <w:p w14:paraId="0848F274" w14:textId="61DB39F4" w:rsidR="003E7A8B" w:rsidRDefault="003E7A8B" w:rsidP="003E7A8B">
      <w:pPr>
        <w:suppressAutoHyphens w:val="0"/>
        <w:autoSpaceDE w:val="0"/>
        <w:adjustRightInd w:val="0"/>
        <w:ind w:left="360"/>
        <w:jc w:val="both"/>
        <w:rPr>
          <w:rFonts w:ascii="Courier New" w:hAnsi="Courier New" w:cs="Courier New"/>
          <w:lang w:eastAsia="es-CO"/>
        </w:rPr>
      </w:pPr>
    </w:p>
    <w:p w14:paraId="324B2A1F" w14:textId="77777777" w:rsidR="003E7A8B" w:rsidRPr="003E7A8B" w:rsidRDefault="003E7A8B" w:rsidP="003E7A8B">
      <w:pPr>
        <w:suppressAutoHyphens w:val="0"/>
        <w:autoSpaceDE w:val="0"/>
        <w:adjustRightInd w:val="0"/>
        <w:ind w:left="360"/>
        <w:jc w:val="both"/>
        <w:rPr>
          <w:rFonts w:ascii="Courier New" w:hAnsi="Courier New" w:cs="Courier New"/>
          <w:lang w:eastAsia="es-CO"/>
        </w:rPr>
      </w:pPr>
    </w:p>
    <w:p w14:paraId="77F42E89" w14:textId="77777777" w:rsidR="004968F3" w:rsidRPr="00054C35" w:rsidRDefault="004968F3" w:rsidP="004968F3">
      <w:pPr>
        <w:jc w:val="center"/>
        <w:rPr>
          <w:rFonts w:ascii="Courier New" w:hAnsi="Courier New" w:cs="Courier New"/>
          <w:b/>
          <w:lang w:eastAsia="es-ES"/>
        </w:rPr>
      </w:pPr>
      <w:r w:rsidRPr="00054C35">
        <w:rPr>
          <w:rFonts w:ascii="Courier New" w:hAnsi="Courier New" w:cs="Courier New"/>
          <w:b/>
          <w:lang w:eastAsia="es-ES"/>
        </w:rPr>
        <w:t>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EB8B489" w14:textId="77777777" w:rsidR="004968F3" w:rsidRPr="00054C35" w:rsidRDefault="004968F3" w:rsidP="004968F3">
      <w:pPr>
        <w:jc w:val="both"/>
        <w:rPr>
          <w:rFonts w:ascii="Courier New" w:hAnsi="Courier New" w:cs="Courier New"/>
          <w:i/>
          <w:lang w:eastAsia="es-CO"/>
        </w:rPr>
      </w:pPr>
      <w:r>
        <w:rPr>
          <w:rFonts w:ascii="Courier New" w:hAnsi="Courier New" w:cs="Courier New"/>
          <w:lang w:eastAsia="es-ES"/>
        </w:rPr>
        <w:t>Medidas que se aplicará</w:t>
      </w:r>
      <w:r w:rsidRPr="00054C35">
        <w:rPr>
          <w:rFonts w:ascii="Courier New" w:hAnsi="Courier New" w:cs="Courier New"/>
          <w:lang w:eastAsia="es-ES"/>
        </w:rPr>
        <w:t xml:space="preserve">n de acuerdo con la regulación dispuesta </w:t>
      </w:r>
      <w:bookmarkStart w:id="1" w:name="135"/>
      <w:r w:rsidRPr="00054C35">
        <w:rPr>
          <w:rFonts w:ascii="Courier New" w:hAnsi="Courier New" w:cs="Courier New"/>
          <w:b/>
          <w:bCs/>
          <w:lang w:eastAsia="es-CO"/>
        </w:rPr>
        <w:t>ARTÍCULO</w:t>
      </w:r>
      <w:r w:rsidRPr="00054C35">
        <w:rPr>
          <w:rFonts w:ascii="Courier New" w:hAnsi="Courier New" w:cs="Courier New"/>
          <w:b/>
          <w:bCs/>
          <w:i/>
          <w:lang w:eastAsia="es-CO"/>
        </w:rPr>
        <w:t xml:space="preserve"> 135. </w:t>
      </w:r>
      <w:r w:rsidRPr="00054C35">
        <w:rPr>
          <w:rFonts w:ascii="Courier New" w:hAnsi="Courier New" w:cs="Courier New"/>
          <w:b/>
          <w:bCs/>
          <w:i/>
          <w:iCs/>
          <w:lang w:eastAsia="es-CO"/>
        </w:rPr>
        <w:t>COMPORTAMIENTOS CONTRARIOS A LA INTEGRIDAD URBANÍSTICA.</w:t>
      </w:r>
      <w:bookmarkEnd w:id="1"/>
      <w:r w:rsidRPr="00054C35">
        <w:rPr>
          <w:rFonts w:ascii="Courier New" w:hAnsi="Courier New" w:cs="Courier New"/>
          <w:b/>
          <w:bCs/>
          <w:i/>
          <w:lang w:eastAsia="es-CO"/>
        </w:rPr>
        <w:t> </w:t>
      </w:r>
      <w:r w:rsidRPr="00054C35">
        <w:rPr>
          <w:rFonts w:ascii="Courier New" w:hAnsi="Courier New" w:cs="Courier New"/>
          <w:i/>
          <w:lang w:eastAsia="es-CO"/>
        </w:rPr>
        <w:t>&lt;Artículo corregido por el artículo </w:t>
      </w:r>
      <w:hyperlink r:id="rId11" w:anchor="10" w:history="1">
        <w:r w:rsidRPr="00054C35">
          <w:rPr>
            <w:rFonts w:ascii="Courier New" w:hAnsi="Courier New" w:cs="Courier New"/>
            <w:i/>
            <w:lang w:eastAsia="es-CO"/>
          </w:rPr>
          <w:t>10</w:t>
        </w:r>
      </w:hyperlink>
      <w:r w:rsidRPr="00054C35">
        <w:rPr>
          <w:rFonts w:ascii="Courier New" w:hAnsi="Courier New" w:cs="Courier New"/>
          <w:i/>
          <w:lang w:eastAsia="es-CO"/>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6EF2C588"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A) Parcelar, urbanizar, demoler, intervenir o construir:</w:t>
      </w:r>
    </w:p>
    <w:p w14:paraId="7290E378"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1. En áreas protegidas o afectadas por el plan vial o de infraestructura de servicios públicos domiciliarios, y las destinadas a equipamientos públicos.</w:t>
      </w:r>
    </w:p>
    <w:p w14:paraId="3B73768B"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2. Con desconocimiento a lo preceptuado en la licencia.</w:t>
      </w:r>
    </w:p>
    <w:p w14:paraId="57978764"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3. En bienes de uso público y terrenos afectados al espacio público.</w:t>
      </w:r>
    </w:p>
    <w:p w14:paraId="6B31D972" w14:textId="77777777" w:rsidR="004968F3" w:rsidRPr="00054C35" w:rsidRDefault="004968F3" w:rsidP="004968F3">
      <w:pPr>
        <w:shd w:val="clear" w:color="auto" w:fill="FFFFFF"/>
        <w:jc w:val="both"/>
        <w:rPr>
          <w:rFonts w:ascii="Courier New" w:hAnsi="Courier New" w:cs="Courier New"/>
          <w:i/>
          <w:iCs/>
          <w:color w:val="000000"/>
          <w:lang w:val="es-CO" w:eastAsia="es-CO"/>
        </w:rPr>
      </w:pPr>
      <w:r w:rsidRPr="00054C35">
        <w:rPr>
          <w:rFonts w:ascii="Courier New" w:hAnsi="Courier New" w:cs="Courier New"/>
          <w:i/>
          <w:iCs/>
          <w:color w:val="000000"/>
          <w:lang w:val="es-CO" w:eastAsia="es-CO"/>
        </w:rPr>
        <w:t> 4. En terrenos aptos para estas actuaciones, sin licencia o cuando esta hubiere caducado.</w:t>
      </w:r>
    </w:p>
    <w:p w14:paraId="726FED9C" w14:textId="77777777" w:rsidR="004968F3" w:rsidRPr="00054C35" w:rsidRDefault="004968F3" w:rsidP="004968F3">
      <w:pPr>
        <w:jc w:val="both"/>
        <w:rPr>
          <w:rFonts w:ascii="Courier New" w:hAnsi="Courier New" w:cs="Courier New"/>
          <w:i/>
          <w:lang w:eastAsia="es-CO"/>
        </w:rPr>
      </w:pPr>
      <w:r w:rsidRPr="00054C35">
        <w:rPr>
          <w:rFonts w:ascii="Courier New" w:hAnsi="Courier New" w:cs="Courier New"/>
          <w:i/>
          <w:lang w:eastAsia="es-CO"/>
        </w:rPr>
        <w:t>(…)</w:t>
      </w:r>
    </w:p>
    <w:p w14:paraId="4AFB7BF9" w14:textId="77777777" w:rsidR="004968F3" w:rsidRPr="00054C35" w:rsidRDefault="004968F3" w:rsidP="004968F3">
      <w:pPr>
        <w:jc w:val="both"/>
        <w:rPr>
          <w:rFonts w:ascii="Courier New" w:hAnsi="Courier New" w:cs="Courier New"/>
          <w:i/>
          <w:lang w:eastAsia="es-CO"/>
        </w:rPr>
      </w:pPr>
      <w:r w:rsidRPr="00054C35">
        <w:rPr>
          <w:rFonts w:ascii="Courier New" w:hAnsi="Courier New" w:cs="Courier New"/>
          <w:bCs/>
          <w:i/>
          <w:lang w:eastAsia="es-CO"/>
        </w:rPr>
        <w:t>PARÁGRAFO 1o.</w:t>
      </w:r>
      <w:r w:rsidRPr="00054C35">
        <w:rPr>
          <w:rFonts w:ascii="Courier New" w:hAnsi="Courier New" w:cs="Courier New"/>
          <w:i/>
          <w:lang w:eastAsia="es-CO"/>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054C35">
        <w:rPr>
          <w:rFonts w:ascii="Courier New" w:hAnsi="Courier New" w:cs="Courier New"/>
          <w:bCs/>
          <w:i/>
          <w:lang w:eastAsia="es-CO"/>
        </w:rPr>
        <w:t>PARÁGRAFO 7o.</w:t>
      </w:r>
      <w:r w:rsidRPr="00054C35">
        <w:rPr>
          <w:rFonts w:ascii="Courier New" w:hAnsi="Courier New" w:cs="Courier New"/>
          <w:i/>
          <w:lang w:eastAsia="es-CO"/>
        </w:rPr>
        <w:t> Quien incurra en uno o más de los comportamientos antes señalados, será objeto de la aplicación de las siguientes medidas correctivas:</w:t>
      </w: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4968F3" w:rsidRPr="00054C35" w14:paraId="028CCC8C" w14:textId="77777777" w:rsidTr="00487389">
        <w:trPr>
          <w:tblCellSpacing w:w="15" w:type="dxa"/>
        </w:trPr>
        <w:tc>
          <w:tcPr>
            <w:tcW w:w="1250" w:type="pct"/>
            <w:hideMark/>
          </w:tcPr>
          <w:p w14:paraId="2CCFD481" w14:textId="77777777" w:rsidR="004968F3" w:rsidRPr="00054C35" w:rsidRDefault="004968F3" w:rsidP="00487389">
            <w:pPr>
              <w:jc w:val="center"/>
              <w:rPr>
                <w:rFonts w:ascii="Courier New" w:hAnsi="Courier New" w:cs="Courier New"/>
                <w:i/>
                <w:lang w:eastAsia="es-CO"/>
              </w:rPr>
            </w:pPr>
            <w:r w:rsidRPr="00054C35">
              <w:rPr>
                <w:rFonts w:ascii="Courier New" w:hAnsi="Courier New" w:cs="Courier New"/>
                <w:bCs/>
                <w:i/>
                <w:lang w:eastAsia="es-CO"/>
              </w:rPr>
              <w:t>COMPORTAMIENTOS</w:t>
            </w:r>
          </w:p>
        </w:tc>
        <w:tc>
          <w:tcPr>
            <w:tcW w:w="3750" w:type="pct"/>
            <w:hideMark/>
          </w:tcPr>
          <w:p w14:paraId="3C18128F" w14:textId="77777777" w:rsidR="004968F3" w:rsidRPr="00054C35" w:rsidRDefault="004968F3" w:rsidP="00487389">
            <w:pPr>
              <w:jc w:val="center"/>
              <w:rPr>
                <w:rFonts w:ascii="Courier New" w:hAnsi="Courier New" w:cs="Courier New"/>
                <w:i/>
                <w:lang w:eastAsia="es-CO"/>
              </w:rPr>
            </w:pPr>
            <w:r w:rsidRPr="00054C35">
              <w:rPr>
                <w:rFonts w:ascii="Courier New" w:hAnsi="Courier New" w:cs="Courier New"/>
                <w:bCs/>
                <w:i/>
                <w:lang w:eastAsia="es-CO"/>
              </w:rPr>
              <w:t>MEDIDA CORRECTIVA A APLICAR</w:t>
            </w:r>
          </w:p>
        </w:tc>
      </w:tr>
      <w:tr w:rsidR="004968F3" w:rsidRPr="00054C35" w14:paraId="61734D5A" w14:textId="77777777" w:rsidTr="00487389">
        <w:trPr>
          <w:tblCellSpacing w:w="15" w:type="dxa"/>
        </w:trPr>
        <w:tc>
          <w:tcPr>
            <w:tcW w:w="1250" w:type="pct"/>
            <w:hideMark/>
          </w:tcPr>
          <w:p w14:paraId="6E8FCD1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lastRenderedPageBreak/>
              <w:t>Numeral 1</w:t>
            </w:r>
          </w:p>
        </w:tc>
        <w:tc>
          <w:tcPr>
            <w:tcW w:w="3750" w:type="pct"/>
            <w:hideMark/>
          </w:tcPr>
          <w:p w14:paraId="1DBC722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8D1486A" w14:textId="77777777" w:rsidTr="00487389">
        <w:trPr>
          <w:tblCellSpacing w:w="15" w:type="dxa"/>
        </w:trPr>
        <w:tc>
          <w:tcPr>
            <w:tcW w:w="1250" w:type="pct"/>
            <w:hideMark/>
          </w:tcPr>
          <w:p w14:paraId="1F6B6F1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w:t>
            </w:r>
          </w:p>
        </w:tc>
        <w:tc>
          <w:tcPr>
            <w:tcW w:w="3750" w:type="pct"/>
            <w:hideMark/>
          </w:tcPr>
          <w:p w14:paraId="779135F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06F40E3C" w14:textId="77777777" w:rsidTr="00487389">
        <w:trPr>
          <w:tblCellSpacing w:w="15" w:type="dxa"/>
        </w:trPr>
        <w:tc>
          <w:tcPr>
            <w:tcW w:w="1250" w:type="pct"/>
            <w:hideMark/>
          </w:tcPr>
          <w:p w14:paraId="2FD3B6C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3</w:t>
            </w:r>
          </w:p>
        </w:tc>
        <w:tc>
          <w:tcPr>
            <w:tcW w:w="3750" w:type="pct"/>
            <w:hideMark/>
          </w:tcPr>
          <w:p w14:paraId="68184AA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AD6D049" w14:textId="77777777" w:rsidTr="00487389">
        <w:trPr>
          <w:tblCellSpacing w:w="15" w:type="dxa"/>
        </w:trPr>
        <w:tc>
          <w:tcPr>
            <w:tcW w:w="1250" w:type="pct"/>
            <w:hideMark/>
          </w:tcPr>
          <w:p w14:paraId="5BD2BE0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4</w:t>
            </w:r>
          </w:p>
        </w:tc>
        <w:tc>
          <w:tcPr>
            <w:tcW w:w="3750" w:type="pct"/>
            <w:hideMark/>
          </w:tcPr>
          <w:p w14:paraId="3ED20A0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 Remoción de bienes.</w:t>
            </w:r>
          </w:p>
        </w:tc>
      </w:tr>
      <w:tr w:rsidR="004968F3" w:rsidRPr="00054C35" w14:paraId="1847B352" w14:textId="77777777" w:rsidTr="00487389">
        <w:trPr>
          <w:tblCellSpacing w:w="15" w:type="dxa"/>
        </w:trPr>
        <w:tc>
          <w:tcPr>
            <w:tcW w:w="1250" w:type="pct"/>
            <w:hideMark/>
          </w:tcPr>
          <w:p w14:paraId="3E014707"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5</w:t>
            </w:r>
          </w:p>
        </w:tc>
        <w:tc>
          <w:tcPr>
            <w:tcW w:w="3750" w:type="pct"/>
            <w:hideMark/>
          </w:tcPr>
          <w:p w14:paraId="520EAE7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1270BE51" w14:textId="77777777" w:rsidTr="00487389">
        <w:trPr>
          <w:tblCellSpacing w:w="15" w:type="dxa"/>
        </w:trPr>
        <w:tc>
          <w:tcPr>
            <w:tcW w:w="1250" w:type="pct"/>
            <w:hideMark/>
          </w:tcPr>
          <w:p w14:paraId="11B70B1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6</w:t>
            </w:r>
          </w:p>
        </w:tc>
        <w:tc>
          <w:tcPr>
            <w:tcW w:w="3750" w:type="pct"/>
            <w:hideMark/>
          </w:tcPr>
          <w:p w14:paraId="36310A9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117EA072" w14:textId="77777777" w:rsidTr="00487389">
        <w:trPr>
          <w:tblCellSpacing w:w="15" w:type="dxa"/>
        </w:trPr>
        <w:tc>
          <w:tcPr>
            <w:tcW w:w="1250" w:type="pct"/>
            <w:hideMark/>
          </w:tcPr>
          <w:p w14:paraId="0A41F36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7</w:t>
            </w:r>
          </w:p>
        </w:tc>
        <w:tc>
          <w:tcPr>
            <w:tcW w:w="3750" w:type="pct"/>
            <w:hideMark/>
          </w:tcPr>
          <w:p w14:paraId="1F22B4C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actividad.</w:t>
            </w:r>
          </w:p>
        </w:tc>
      </w:tr>
      <w:tr w:rsidR="004968F3" w:rsidRPr="00054C35" w14:paraId="5E6782CA" w14:textId="77777777" w:rsidTr="00487389">
        <w:trPr>
          <w:tblCellSpacing w:w="15" w:type="dxa"/>
        </w:trPr>
        <w:tc>
          <w:tcPr>
            <w:tcW w:w="1250" w:type="pct"/>
            <w:hideMark/>
          </w:tcPr>
          <w:p w14:paraId="41DE00F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8</w:t>
            </w:r>
          </w:p>
        </w:tc>
        <w:tc>
          <w:tcPr>
            <w:tcW w:w="3750" w:type="pct"/>
            <w:hideMark/>
          </w:tcPr>
          <w:p w14:paraId="7CD6FAFC"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temporal de la actividad.</w:t>
            </w:r>
          </w:p>
        </w:tc>
      </w:tr>
      <w:tr w:rsidR="004968F3" w:rsidRPr="00054C35" w14:paraId="2292B8D5" w14:textId="77777777" w:rsidTr="00487389">
        <w:trPr>
          <w:tblCellSpacing w:w="15" w:type="dxa"/>
        </w:trPr>
        <w:tc>
          <w:tcPr>
            <w:tcW w:w="1250" w:type="pct"/>
            <w:hideMark/>
          </w:tcPr>
          <w:p w14:paraId="4411794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9</w:t>
            </w:r>
          </w:p>
        </w:tc>
        <w:tc>
          <w:tcPr>
            <w:tcW w:w="3750" w:type="pct"/>
            <w:hideMark/>
          </w:tcPr>
          <w:p w14:paraId="6D66FA0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35EDB09F" w14:textId="77777777" w:rsidTr="00487389">
        <w:trPr>
          <w:tblCellSpacing w:w="15" w:type="dxa"/>
        </w:trPr>
        <w:tc>
          <w:tcPr>
            <w:tcW w:w="1250" w:type="pct"/>
            <w:hideMark/>
          </w:tcPr>
          <w:p w14:paraId="71C9989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10</w:t>
            </w:r>
          </w:p>
        </w:tc>
        <w:tc>
          <w:tcPr>
            <w:tcW w:w="3750" w:type="pct"/>
            <w:hideMark/>
          </w:tcPr>
          <w:p w14:paraId="5DEF0708"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4FC36DB9" w14:textId="77777777" w:rsidTr="00487389">
        <w:trPr>
          <w:tblCellSpacing w:w="15" w:type="dxa"/>
        </w:trPr>
        <w:tc>
          <w:tcPr>
            <w:tcW w:w="1250" w:type="pct"/>
            <w:hideMark/>
          </w:tcPr>
          <w:p w14:paraId="7A9DA11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11</w:t>
            </w:r>
          </w:p>
        </w:tc>
        <w:tc>
          <w:tcPr>
            <w:tcW w:w="3750" w:type="pct"/>
            <w:hideMark/>
          </w:tcPr>
          <w:p w14:paraId="0C3B088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Suspensión definitiva de la actividad.</w:t>
            </w:r>
          </w:p>
        </w:tc>
      </w:tr>
      <w:tr w:rsidR="004968F3" w:rsidRPr="00054C35" w14:paraId="27C28D62" w14:textId="77777777" w:rsidTr="00487389">
        <w:trPr>
          <w:tblCellSpacing w:w="15" w:type="dxa"/>
        </w:trPr>
        <w:tc>
          <w:tcPr>
            <w:tcW w:w="1250" w:type="pct"/>
            <w:hideMark/>
          </w:tcPr>
          <w:p w14:paraId="1755390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12</w:t>
            </w:r>
          </w:p>
        </w:tc>
        <w:tc>
          <w:tcPr>
            <w:tcW w:w="3750" w:type="pct"/>
            <w:hideMark/>
          </w:tcPr>
          <w:p w14:paraId="3B78E3A9"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Multa especial por infracción urbanística; Demolición de obra; Construcción, cerramiento, reparación o mantenimiento de inmueble.</w:t>
            </w:r>
          </w:p>
        </w:tc>
      </w:tr>
      <w:tr w:rsidR="004968F3" w:rsidRPr="00054C35" w14:paraId="6CD1C2ED" w14:textId="77777777" w:rsidTr="00487389">
        <w:trPr>
          <w:tblCellSpacing w:w="15" w:type="dxa"/>
        </w:trPr>
        <w:tc>
          <w:tcPr>
            <w:tcW w:w="1250" w:type="pct"/>
            <w:hideMark/>
          </w:tcPr>
          <w:p w14:paraId="6DB6AAE9"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13</w:t>
            </w:r>
          </w:p>
        </w:tc>
        <w:tc>
          <w:tcPr>
            <w:tcW w:w="3750" w:type="pct"/>
            <w:hideMark/>
          </w:tcPr>
          <w:p w14:paraId="13C7A35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32BEA2BD" w14:textId="77777777" w:rsidTr="00487389">
        <w:trPr>
          <w:tblCellSpacing w:w="15" w:type="dxa"/>
        </w:trPr>
        <w:tc>
          <w:tcPr>
            <w:tcW w:w="1250" w:type="pct"/>
            <w:hideMark/>
          </w:tcPr>
          <w:p w14:paraId="462FF02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14</w:t>
            </w:r>
          </w:p>
        </w:tc>
        <w:tc>
          <w:tcPr>
            <w:tcW w:w="3750" w:type="pct"/>
            <w:hideMark/>
          </w:tcPr>
          <w:p w14:paraId="381C5A3D"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15A337B7" w14:textId="77777777" w:rsidTr="00487389">
        <w:trPr>
          <w:tblCellSpacing w:w="15" w:type="dxa"/>
        </w:trPr>
        <w:tc>
          <w:tcPr>
            <w:tcW w:w="1250" w:type="pct"/>
            <w:hideMark/>
          </w:tcPr>
          <w:p w14:paraId="5675F890"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15</w:t>
            </w:r>
          </w:p>
        </w:tc>
        <w:tc>
          <w:tcPr>
            <w:tcW w:w="3750" w:type="pct"/>
            <w:hideMark/>
          </w:tcPr>
          <w:p w14:paraId="06CD863B"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66195CE8" w14:textId="77777777" w:rsidTr="00487389">
        <w:trPr>
          <w:tblCellSpacing w:w="15" w:type="dxa"/>
        </w:trPr>
        <w:tc>
          <w:tcPr>
            <w:tcW w:w="1250" w:type="pct"/>
            <w:hideMark/>
          </w:tcPr>
          <w:p w14:paraId="319D166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16</w:t>
            </w:r>
          </w:p>
        </w:tc>
        <w:tc>
          <w:tcPr>
            <w:tcW w:w="3750" w:type="pct"/>
            <w:hideMark/>
          </w:tcPr>
          <w:p w14:paraId="7270A290"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2C1E4AD" w14:textId="77777777" w:rsidTr="00487389">
        <w:trPr>
          <w:tblCellSpacing w:w="15" w:type="dxa"/>
        </w:trPr>
        <w:tc>
          <w:tcPr>
            <w:tcW w:w="1250" w:type="pct"/>
            <w:hideMark/>
          </w:tcPr>
          <w:p w14:paraId="760E0E03"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17</w:t>
            </w:r>
          </w:p>
        </w:tc>
        <w:tc>
          <w:tcPr>
            <w:tcW w:w="3750" w:type="pct"/>
            <w:hideMark/>
          </w:tcPr>
          <w:p w14:paraId="143C923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3400EFC" w14:textId="77777777" w:rsidTr="00487389">
        <w:trPr>
          <w:tblCellSpacing w:w="15" w:type="dxa"/>
        </w:trPr>
        <w:tc>
          <w:tcPr>
            <w:tcW w:w="1250" w:type="pct"/>
            <w:hideMark/>
          </w:tcPr>
          <w:p w14:paraId="136EB07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18</w:t>
            </w:r>
          </w:p>
        </w:tc>
        <w:tc>
          <w:tcPr>
            <w:tcW w:w="3750" w:type="pct"/>
            <w:hideMark/>
          </w:tcPr>
          <w:p w14:paraId="18759E2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Remoción de bienes.</w:t>
            </w:r>
          </w:p>
        </w:tc>
      </w:tr>
    </w:tbl>
    <w:p w14:paraId="7B8BBFD2" w14:textId="77777777" w:rsidR="004968F3" w:rsidRPr="00054C35" w:rsidRDefault="004968F3" w:rsidP="004968F3">
      <w:pPr>
        <w:jc w:val="both"/>
        <w:rPr>
          <w:rFonts w:ascii="Courier New" w:hAnsi="Courier New" w:cs="Courier New"/>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4968F3" w:rsidRPr="00054C35" w14:paraId="746B5FF4" w14:textId="77777777" w:rsidTr="00487389">
        <w:trPr>
          <w:tblCellSpacing w:w="15" w:type="dxa"/>
        </w:trPr>
        <w:tc>
          <w:tcPr>
            <w:tcW w:w="1250" w:type="pct"/>
            <w:hideMark/>
          </w:tcPr>
          <w:p w14:paraId="3B4AD93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19</w:t>
            </w:r>
          </w:p>
        </w:tc>
        <w:tc>
          <w:tcPr>
            <w:tcW w:w="3750" w:type="pct"/>
            <w:hideMark/>
          </w:tcPr>
          <w:p w14:paraId="417D0666"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732590B2" w14:textId="77777777" w:rsidTr="00487389">
        <w:trPr>
          <w:tblCellSpacing w:w="15" w:type="dxa"/>
        </w:trPr>
        <w:tc>
          <w:tcPr>
            <w:tcW w:w="1250" w:type="pct"/>
            <w:hideMark/>
          </w:tcPr>
          <w:p w14:paraId="564CF8DE"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20</w:t>
            </w:r>
          </w:p>
        </w:tc>
        <w:tc>
          <w:tcPr>
            <w:tcW w:w="3750" w:type="pct"/>
            <w:hideMark/>
          </w:tcPr>
          <w:p w14:paraId="61F445C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68EF94E5" w14:textId="77777777" w:rsidTr="00487389">
        <w:trPr>
          <w:tblCellSpacing w:w="15" w:type="dxa"/>
        </w:trPr>
        <w:tc>
          <w:tcPr>
            <w:tcW w:w="1250" w:type="pct"/>
            <w:hideMark/>
          </w:tcPr>
          <w:p w14:paraId="032CFFB8"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21</w:t>
            </w:r>
          </w:p>
        </w:tc>
        <w:tc>
          <w:tcPr>
            <w:tcW w:w="3750" w:type="pct"/>
            <w:hideMark/>
          </w:tcPr>
          <w:p w14:paraId="705ADD7A"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r w:rsidR="004968F3" w:rsidRPr="00054C35" w14:paraId="071F42AB" w14:textId="77777777" w:rsidTr="00487389">
        <w:trPr>
          <w:tblCellSpacing w:w="15" w:type="dxa"/>
        </w:trPr>
        <w:tc>
          <w:tcPr>
            <w:tcW w:w="1250" w:type="pct"/>
            <w:hideMark/>
          </w:tcPr>
          <w:p w14:paraId="4A30049C"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22</w:t>
            </w:r>
          </w:p>
        </w:tc>
        <w:tc>
          <w:tcPr>
            <w:tcW w:w="3750" w:type="pct"/>
            <w:hideMark/>
          </w:tcPr>
          <w:p w14:paraId="2F2DB255"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Reparación de daños materiales de muebles o inmuebles; Reparación de daños materiales por perturbación a la posesión y tenencia de inmuebles o muebles.</w:t>
            </w:r>
          </w:p>
        </w:tc>
      </w:tr>
      <w:tr w:rsidR="004968F3" w:rsidRPr="00054C35" w14:paraId="31C16478" w14:textId="77777777" w:rsidTr="00487389">
        <w:trPr>
          <w:tblCellSpacing w:w="15" w:type="dxa"/>
        </w:trPr>
        <w:tc>
          <w:tcPr>
            <w:tcW w:w="1250" w:type="pct"/>
            <w:hideMark/>
          </w:tcPr>
          <w:p w14:paraId="554D6127"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23</w:t>
            </w:r>
          </w:p>
        </w:tc>
        <w:tc>
          <w:tcPr>
            <w:tcW w:w="3750" w:type="pct"/>
            <w:hideMark/>
          </w:tcPr>
          <w:p w14:paraId="1494F681"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 Reparación de daños materiales de muebles o inmuebles; Reparación de daños materiales por perturbación a la posesión y tenencia de inmuebles o muebles.</w:t>
            </w:r>
          </w:p>
        </w:tc>
      </w:tr>
      <w:tr w:rsidR="004968F3" w:rsidRPr="00054C35" w14:paraId="02295E3C" w14:textId="77777777" w:rsidTr="00487389">
        <w:trPr>
          <w:tblCellSpacing w:w="15" w:type="dxa"/>
        </w:trPr>
        <w:tc>
          <w:tcPr>
            <w:tcW w:w="1250" w:type="pct"/>
            <w:hideMark/>
          </w:tcPr>
          <w:p w14:paraId="63380C82"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Numeral 24</w:t>
            </w:r>
          </w:p>
        </w:tc>
        <w:tc>
          <w:tcPr>
            <w:tcW w:w="3750" w:type="pct"/>
            <w:hideMark/>
          </w:tcPr>
          <w:p w14:paraId="7844CAEA" w14:textId="77777777" w:rsidR="004968F3" w:rsidRPr="00054C35" w:rsidRDefault="004968F3" w:rsidP="00487389">
            <w:pPr>
              <w:jc w:val="both"/>
              <w:rPr>
                <w:rFonts w:ascii="Courier New" w:hAnsi="Courier New" w:cs="Courier New"/>
                <w:i/>
                <w:lang w:eastAsia="es-CO"/>
              </w:rPr>
            </w:pPr>
            <w:r w:rsidRPr="00054C35">
              <w:rPr>
                <w:rFonts w:ascii="Courier New" w:hAnsi="Courier New" w:cs="Courier New"/>
                <w:i/>
                <w:lang w:eastAsia="es-CO"/>
              </w:rPr>
              <w:t>Suspensión de construcción o demolición.</w:t>
            </w:r>
          </w:p>
        </w:tc>
      </w:tr>
    </w:tbl>
    <w:p w14:paraId="0810D494" w14:textId="77777777" w:rsidR="004968F3" w:rsidRDefault="004968F3" w:rsidP="004968F3">
      <w:pPr>
        <w:suppressAutoHyphens w:val="0"/>
        <w:autoSpaceDE w:val="0"/>
        <w:adjustRightInd w:val="0"/>
        <w:jc w:val="both"/>
        <w:rPr>
          <w:rFonts w:ascii="Courier New" w:hAnsi="Courier New" w:cs="Courier New"/>
          <w:lang w:eastAsia="es-CO"/>
        </w:rPr>
      </w:pPr>
    </w:p>
    <w:p w14:paraId="08B7EEC3" w14:textId="77777777" w:rsidR="004968F3" w:rsidRDefault="004968F3" w:rsidP="004968F3">
      <w:pPr>
        <w:suppressAutoHyphens w:val="0"/>
        <w:autoSpaceDE w:val="0"/>
        <w:adjustRightInd w:val="0"/>
        <w:jc w:val="both"/>
        <w:rPr>
          <w:rFonts w:ascii="Courier New" w:hAnsi="Courier New" w:cs="Courier New"/>
          <w:lang w:eastAsia="es-CO"/>
        </w:rPr>
      </w:pPr>
    </w:p>
    <w:p w14:paraId="4560C7AA" w14:textId="1A5DF4C3" w:rsidR="00BD6E90" w:rsidRDefault="004968F3"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El Código Nacional de Seguridad y Convivencia busca establecer las condiciones para la convivencia en el territorio nacional al propiciar el cumplimiento de los deberes y obligaciones de las personas naturales y jurídicas, dentro de los</w:t>
      </w:r>
      <w:r w:rsidR="003E7A8B">
        <w:rPr>
          <w:rFonts w:ascii="Courier New" w:hAnsi="Courier New" w:cs="Courier New"/>
          <w:lang w:eastAsia="es-CO"/>
        </w:rPr>
        <w:t xml:space="preserve"> cuales se encuentra el título III del derecho de las personas a la seguridad y a la de sus bienes, capítulo 1 sobre la vida e integridad de las personas, en </w:t>
      </w:r>
      <w:r w:rsidR="003E7A8B">
        <w:rPr>
          <w:rFonts w:ascii="Courier New" w:hAnsi="Courier New" w:cs="Courier New"/>
          <w:lang w:eastAsia="es-CO"/>
        </w:rPr>
        <w:lastRenderedPageBreak/>
        <w:t>su artículo 27 numeral 5. No retirar o reparar en los inmuebles los elementos que ofrezcan riesgo a la vida e integridad.</w:t>
      </w:r>
    </w:p>
    <w:p w14:paraId="2183A359" w14:textId="77777777" w:rsidR="00303849" w:rsidRDefault="00303849" w:rsidP="004968F3">
      <w:pPr>
        <w:suppressAutoHyphens w:val="0"/>
        <w:autoSpaceDE w:val="0"/>
        <w:adjustRightInd w:val="0"/>
        <w:jc w:val="both"/>
        <w:rPr>
          <w:rFonts w:ascii="Courier New" w:hAnsi="Courier New" w:cs="Courier New"/>
          <w:lang w:eastAsia="es-CO"/>
        </w:rPr>
      </w:pPr>
    </w:p>
    <w:p w14:paraId="14C8E78B" w14:textId="25CBC2FC" w:rsidR="00BD6E90" w:rsidRDefault="00BD6E90"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En cumplimiento de las funciones misionales consignadas en el decreto 173 de 2014, el IDIGER realiza visitas técnicas para evaluar las condiciones de riesgo inminente informadas a la Entidad, con el fin de</w:t>
      </w:r>
      <w:r w:rsidR="003C4653">
        <w:rPr>
          <w:rFonts w:ascii="Courier New" w:hAnsi="Courier New" w:cs="Courier New"/>
          <w:lang w:eastAsia="es-CO"/>
        </w:rPr>
        <w:t xml:space="preserve"> valorar lo</w:t>
      </w:r>
      <w:r>
        <w:rPr>
          <w:rFonts w:ascii="Courier New" w:hAnsi="Courier New" w:cs="Courier New"/>
          <w:lang w:eastAsia="es-CO"/>
        </w:rPr>
        <w:t xml:space="preserve"> posibles afectaciones a las viviendas, infraestructuras y la población mediante inspecciones visuales y conforme a ello, emitir recomendaciones para la gestión de los riesgos identificados por parte de los responsables de cada uno de ellos.</w:t>
      </w:r>
    </w:p>
    <w:p w14:paraId="15040F99" w14:textId="499E6653" w:rsidR="00895A8D" w:rsidRDefault="00895A8D" w:rsidP="004968F3">
      <w:pPr>
        <w:suppressAutoHyphens w:val="0"/>
        <w:autoSpaceDE w:val="0"/>
        <w:adjustRightInd w:val="0"/>
        <w:jc w:val="both"/>
        <w:rPr>
          <w:rFonts w:ascii="Courier New" w:hAnsi="Courier New" w:cs="Courier New"/>
          <w:lang w:eastAsia="es-CO"/>
        </w:rPr>
      </w:pPr>
    </w:p>
    <w:p w14:paraId="5CC8512C" w14:textId="676DEBBB" w:rsidR="00895A8D" w:rsidRDefault="00895A8D"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Que en visita realizada sobre el predio ubicado en la Carrera 7 A N° 124 – 39, se encontró que corresponde a una vivienda de dos niveles construida en muros de carga con placa de entrepiso en concreto reforzado y cubierta en tejas de asbesto cemento. En la edificación se evidencia asentamiento diferencial acentuado hacia el costado sur, lo que ha originado algunos daños como grietas, humedades y desprendimientos en la edificación.</w:t>
      </w:r>
    </w:p>
    <w:p w14:paraId="7EF94F41" w14:textId="6FAB388B" w:rsidR="00895A8D" w:rsidRDefault="00895A8D" w:rsidP="004968F3">
      <w:pPr>
        <w:suppressAutoHyphens w:val="0"/>
        <w:autoSpaceDE w:val="0"/>
        <w:adjustRightInd w:val="0"/>
        <w:jc w:val="both"/>
        <w:rPr>
          <w:rFonts w:ascii="Courier New" w:hAnsi="Courier New" w:cs="Courier New"/>
          <w:lang w:eastAsia="es-CO"/>
        </w:rPr>
      </w:pPr>
    </w:p>
    <w:p w14:paraId="16A50E95" w14:textId="11D12C4D" w:rsidR="00895A8D" w:rsidRDefault="00895A8D"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Conforme lo encontrado por el IDIGER en su Diagnóstico técnico, este Despacho </w:t>
      </w:r>
      <w:r w:rsidR="0026646B">
        <w:rPr>
          <w:rFonts w:ascii="Courier New" w:hAnsi="Courier New" w:cs="Courier New"/>
          <w:lang w:eastAsia="es-CO"/>
        </w:rPr>
        <w:t xml:space="preserve">acude al informe técnico presentado por el profesional adscrito al Despacho en fecha 16 de Marzo de 2026, en donde encuentra que la visita fue atendida por el señor Luis Guillermo Sanchez, quien informa que los daños que se le han venido presentando en la vivienda a causa de la construcción del edifico de 7 pisos contiguo con nomenclatura Carrera 7 A #124 – 29. </w:t>
      </w:r>
    </w:p>
    <w:p w14:paraId="209D4284" w14:textId="5CD0F3AF" w:rsidR="0026646B" w:rsidRDefault="0026646B" w:rsidP="004968F3">
      <w:pPr>
        <w:suppressAutoHyphens w:val="0"/>
        <w:autoSpaceDE w:val="0"/>
        <w:adjustRightInd w:val="0"/>
        <w:jc w:val="both"/>
        <w:rPr>
          <w:rFonts w:ascii="Courier New" w:hAnsi="Courier New" w:cs="Courier New"/>
          <w:lang w:eastAsia="es-CO"/>
        </w:rPr>
      </w:pPr>
    </w:p>
    <w:p w14:paraId="572177EF" w14:textId="15D9B7E0" w:rsidR="0026646B" w:rsidRDefault="0026646B" w:rsidP="004968F3">
      <w:pPr>
        <w:suppressAutoHyphens w:val="0"/>
        <w:autoSpaceDE w:val="0"/>
        <w:adjustRightInd w:val="0"/>
        <w:jc w:val="both"/>
        <w:rPr>
          <w:rFonts w:ascii="Courier New" w:hAnsi="Courier New" w:cs="Courier New"/>
          <w:lang w:eastAsia="es-CO"/>
        </w:rPr>
      </w:pPr>
      <w:r>
        <w:rPr>
          <w:rFonts w:ascii="Courier New" w:hAnsi="Courier New" w:cs="Courier New"/>
          <w:lang w:eastAsia="es-CO"/>
        </w:rPr>
        <w:t>Así las cosas, este Inspector concuerda, que los daños presentados en la estructura e internamente encontrados en los informes técnicos que se encuentran en el expediente, son ocasionados por la construcción del Edificio contiguo ubicado en la Carrera 7 A #124 – 29, y no encuentra razonado sobre este concepto imponer medida correctiva alguna en cuanto al comportamiento asunto del expediente, pues como que enunció en audiencia anterior sobre este predio obran otros dos expedientes relacionados con los números 2018514490100609E y 2019513870105190E, que obran sobre los artículo 135.11 y 135.23 respectivamente y no encuentra asidero jurídico ni técnico en ordenar medida correctiva alguna bajo el comportamiento estudiado en el presente asunto.</w:t>
      </w:r>
    </w:p>
    <w:p w14:paraId="05574AC5" w14:textId="7B262EA8" w:rsidR="00BD6E90" w:rsidRDefault="00BD6E90" w:rsidP="004968F3">
      <w:pPr>
        <w:suppressAutoHyphens w:val="0"/>
        <w:autoSpaceDE w:val="0"/>
        <w:adjustRightInd w:val="0"/>
        <w:jc w:val="both"/>
        <w:rPr>
          <w:rFonts w:ascii="Courier New" w:hAnsi="Courier New" w:cs="Courier New"/>
          <w:lang w:eastAsia="es-CO"/>
        </w:rPr>
      </w:pPr>
    </w:p>
    <w:p w14:paraId="2D361964" w14:textId="5BF118B2" w:rsidR="00BD6E90" w:rsidRDefault="00BD6E90" w:rsidP="004968F3">
      <w:pPr>
        <w:suppressAutoHyphens w:val="0"/>
        <w:autoSpaceDE w:val="0"/>
        <w:adjustRightInd w:val="0"/>
        <w:jc w:val="both"/>
        <w:rPr>
          <w:rFonts w:ascii="Courier New" w:hAnsi="Courier New" w:cs="Courier New"/>
          <w:lang w:eastAsia="es-CO"/>
        </w:rPr>
      </w:pPr>
    </w:p>
    <w:p w14:paraId="3F96DDBF" w14:textId="52746F60" w:rsidR="004968F3" w:rsidRPr="00054C35" w:rsidRDefault="00BD6E90"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Así las cosas se concluye que del informe precitado este Inspector no tiene ninguna medida correctiva que adoptar pues en él, se encuentran todas las recomendaciones</w:t>
      </w:r>
      <w:r w:rsidR="009B56D2">
        <w:rPr>
          <w:rFonts w:ascii="Courier New" w:hAnsi="Courier New" w:cs="Courier New"/>
          <w:lang w:eastAsia="es-CO"/>
        </w:rPr>
        <w:t xml:space="preserve"> mediante las cuales se podrían solucionar problemas eventuales en cada una de las construcciones objeto del diagnóstico.</w:t>
      </w:r>
      <w:r w:rsidR="00A07C53">
        <w:rPr>
          <w:rFonts w:ascii="Courier New" w:hAnsi="Courier New" w:cs="Courier New"/>
          <w:lang w:val="es-CO"/>
        </w:rPr>
        <w:t xml:space="preserve"> </w:t>
      </w:r>
      <w:r w:rsidR="009B56D2">
        <w:rPr>
          <w:rFonts w:ascii="Courier New" w:hAnsi="Courier New" w:cs="Courier New"/>
          <w:lang w:val="es-CO"/>
        </w:rPr>
        <w:t>P</w:t>
      </w:r>
      <w:r w:rsidR="00A07C53">
        <w:rPr>
          <w:rFonts w:ascii="Courier New" w:hAnsi="Courier New" w:cs="Courier New"/>
          <w:lang w:val="es-CO"/>
        </w:rPr>
        <w:t>or tanto</w:t>
      </w:r>
      <w:r w:rsidR="004968F3" w:rsidRPr="00054C35">
        <w:rPr>
          <w:rFonts w:ascii="Courier New" w:hAnsi="Courier New" w:cs="Courier New"/>
          <w:lang w:val="es-CO"/>
        </w:rPr>
        <w:t xml:space="preserve">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A07C53">
        <w:rPr>
          <w:rFonts w:ascii="Courier New" w:hAnsi="Courier New" w:cs="Courier New"/>
          <w:lang w:val="es-CO"/>
        </w:rPr>
        <w:t>1</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3C4653">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3AFEFA2A"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62CFE7CF" w14:textId="77777777" w:rsidR="00A07C53" w:rsidRPr="00054C35" w:rsidRDefault="00A07C53" w:rsidP="004968F3">
      <w:pPr>
        <w:jc w:val="center"/>
        <w:rPr>
          <w:rFonts w:ascii="Courier New" w:hAnsi="Courier New" w:cs="Courier New"/>
          <w:b/>
          <w:lang w:eastAsia="es-ES"/>
        </w:rPr>
      </w:pPr>
    </w:p>
    <w:p w14:paraId="4CF489BD" w14:textId="7813125C" w:rsidR="004968F3" w:rsidRPr="00054C35" w:rsidRDefault="004968F3" w:rsidP="004968F3">
      <w:pPr>
        <w:suppressAutoHyphens w:val="0"/>
        <w:autoSpaceDE w:val="0"/>
        <w:autoSpaceDN w:val="0"/>
        <w:adjustRightInd w:val="0"/>
        <w:jc w:val="both"/>
        <w:rPr>
          <w:rFonts w:ascii="Courier New" w:hAnsi="Courier New" w:cs="Courier New"/>
          <w:lang w:eastAsia="es-CO"/>
        </w:rPr>
      </w:pPr>
      <w:r w:rsidRPr="00054C35">
        <w:rPr>
          <w:rFonts w:ascii="Courier New" w:hAnsi="Courier New" w:cs="Courier New"/>
          <w:b/>
          <w:lang w:eastAsia="es-CO"/>
        </w:rPr>
        <w:t>PRIMERO:</w:t>
      </w:r>
      <w:r w:rsidRPr="00054C35">
        <w:rPr>
          <w:rFonts w:ascii="Courier New" w:hAnsi="Courier New" w:cs="Courier New"/>
          <w:lang w:eastAsia="es-CO"/>
        </w:rPr>
        <w:t xml:space="preserve">  Abstenerse de continuar la presente actuación con número de expediente </w:t>
      </w:r>
      <w:r>
        <w:rPr>
          <w:rFonts w:ascii="Courier New" w:hAnsi="Courier New" w:cs="Courier New"/>
          <w:lang w:eastAsia="es-CO"/>
        </w:rPr>
        <w:t>2</w:t>
      </w:r>
      <w:r w:rsidR="00116D63">
        <w:rPr>
          <w:rFonts w:ascii="Courier New" w:hAnsi="Courier New" w:cs="Courier New"/>
          <w:lang w:eastAsia="es-CO"/>
        </w:rPr>
        <w:t>019513870105190</w:t>
      </w:r>
      <w:r w:rsidR="00FF3C9D">
        <w:rPr>
          <w:rFonts w:ascii="Courier New" w:hAnsi="Courier New" w:cs="Courier New"/>
          <w:lang w:eastAsia="es-CO"/>
        </w:rPr>
        <w:t>E</w:t>
      </w:r>
      <w:r w:rsidRPr="00054C35">
        <w:rPr>
          <w:rFonts w:ascii="Courier New" w:hAnsi="Courier New" w:cs="Courier New"/>
          <w:lang w:eastAsia="es-CO"/>
        </w:rPr>
        <w:t>, de conformidad con la parte motiva de la presente.</w:t>
      </w:r>
    </w:p>
    <w:p w14:paraId="5C54E848" w14:textId="77777777" w:rsidR="004968F3" w:rsidRPr="00054C35" w:rsidRDefault="004968F3" w:rsidP="004968F3">
      <w:pPr>
        <w:suppressAutoHyphens w:val="0"/>
        <w:autoSpaceDE w:val="0"/>
        <w:autoSpaceDN w:val="0"/>
        <w:adjustRightInd w:val="0"/>
        <w:jc w:val="both"/>
        <w:rPr>
          <w:rFonts w:ascii="Courier New" w:hAnsi="Courier New" w:cs="Courier New"/>
          <w:lang w:eastAsia="es-CO"/>
        </w:rPr>
      </w:pPr>
    </w:p>
    <w:p w14:paraId="405FFD14" w14:textId="77777777" w:rsidR="004968F3" w:rsidRPr="00054C35" w:rsidRDefault="004968F3" w:rsidP="004968F3">
      <w:pPr>
        <w:suppressAutoHyphens w:val="0"/>
        <w:autoSpaceDE w:val="0"/>
        <w:autoSpaceDN w:val="0"/>
        <w:adjustRightInd w:val="0"/>
        <w:jc w:val="both"/>
        <w:rPr>
          <w:rFonts w:ascii="Courier New" w:hAnsi="Courier New" w:cs="Courier New"/>
          <w:bCs/>
          <w:lang w:val="es" w:eastAsia="es-CO"/>
        </w:rPr>
      </w:pPr>
      <w:r w:rsidRPr="00054C35">
        <w:rPr>
          <w:rFonts w:ascii="Courier New" w:hAnsi="Courier New" w:cs="Courier New"/>
          <w:b/>
          <w:lang w:eastAsia="es-CO"/>
        </w:rPr>
        <w:t xml:space="preserve">SEGUNDO: </w:t>
      </w:r>
      <w:r w:rsidRPr="00054C35">
        <w:rPr>
          <w:rFonts w:ascii="Courier New" w:hAnsi="Courier New" w:cs="Courier New"/>
          <w:bCs/>
          <w:lang w:val="es" w:eastAsia="es-CO"/>
        </w:rPr>
        <w:t>Hacer saber que contra la presente decisión proceden los recursos de Ley.</w:t>
      </w:r>
    </w:p>
    <w:p w14:paraId="3D7CC9D3" w14:textId="77777777" w:rsidR="004968F3" w:rsidRPr="00054C35" w:rsidRDefault="004968F3" w:rsidP="004968F3">
      <w:pPr>
        <w:suppressAutoHyphens w:val="0"/>
        <w:autoSpaceDE w:val="0"/>
        <w:adjustRightInd w:val="0"/>
        <w:jc w:val="both"/>
        <w:rPr>
          <w:rFonts w:ascii="Courier New" w:hAnsi="Courier New" w:cs="Courier New"/>
          <w:bCs/>
          <w:lang w:val="es" w:eastAsia="es-CO"/>
        </w:rPr>
      </w:pPr>
    </w:p>
    <w:p w14:paraId="77576A28" w14:textId="77777777" w:rsidR="004968F3" w:rsidRPr="00054C35" w:rsidRDefault="004968F3" w:rsidP="004968F3">
      <w:pPr>
        <w:suppressAutoHyphens w:val="0"/>
        <w:autoSpaceDE w:val="0"/>
        <w:adjustRightInd w:val="0"/>
        <w:jc w:val="both"/>
        <w:rPr>
          <w:rFonts w:ascii="Courier New" w:hAnsi="Courier New" w:cs="Courier New"/>
          <w:b/>
          <w:lang w:eastAsia="es-CO"/>
        </w:rPr>
      </w:pPr>
      <w:r w:rsidRPr="00054C35">
        <w:rPr>
          <w:rFonts w:ascii="Courier New" w:hAnsi="Courier New" w:cs="Courier New"/>
          <w:b/>
          <w:lang w:eastAsia="es-CO"/>
        </w:rPr>
        <w:t xml:space="preserve">TERCERO: </w:t>
      </w:r>
      <w:r w:rsidRPr="00054C35">
        <w:rPr>
          <w:rFonts w:ascii="Courier New" w:hAnsi="Courier New" w:cs="Courier New"/>
          <w:lang w:eastAsia="es-CO"/>
        </w:rPr>
        <w:t>Se notifica en estrados a las partes</w:t>
      </w:r>
      <w:r w:rsidRPr="00054C35">
        <w:rPr>
          <w:rFonts w:ascii="Courier New" w:hAnsi="Courier New" w:cs="Courier New"/>
          <w:b/>
          <w:lang w:eastAsia="es-CO"/>
        </w:rPr>
        <w:t xml:space="preserve">. </w:t>
      </w:r>
    </w:p>
    <w:p w14:paraId="6F907DCF" w14:textId="77777777" w:rsidR="004968F3" w:rsidRPr="00054C35" w:rsidRDefault="004968F3" w:rsidP="004968F3">
      <w:pPr>
        <w:suppressAutoHyphens w:val="0"/>
        <w:autoSpaceDE w:val="0"/>
        <w:adjustRightInd w:val="0"/>
        <w:jc w:val="both"/>
        <w:rPr>
          <w:rFonts w:ascii="Courier New" w:hAnsi="Courier New" w:cs="Courier New"/>
          <w:b/>
          <w:lang w:eastAsia="es-CO"/>
        </w:rPr>
      </w:pPr>
    </w:p>
    <w:p w14:paraId="15376304" w14:textId="77777777" w:rsidR="004968F3" w:rsidRPr="00054C35" w:rsidRDefault="004968F3" w:rsidP="004968F3">
      <w:pPr>
        <w:suppressAutoHyphens w:val="0"/>
        <w:autoSpaceDE w:val="0"/>
        <w:autoSpaceDN w:val="0"/>
        <w:adjustRightInd w:val="0"/>
        <w:jc w:val="both"/>
        <w:rPr>
          <w:rFonts w:ascii="Courier New" w:hAnsi="Courier New" w:cs="Courier New"/>
          <w:lang w:eastAsia="es-CO"/>
        </w:rPr>
      </w:pPr>
      <w:r w:rsidRPr="00054C35">
        <w:rPr>
          <w:rFonts w:ascii="Courier New" w:hAnsi="Courier New" w:cs="Courier New"/>
          <w:b/>
          <w:lang w:eastAsia="es-CO"/>
        </w:rPr>
        <w:t>CUARTO</w:t>
      </w:r>
      <w:r w:rsidRPr="00054C35">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7F02850B" w14:textId="6711C2F1" w:rsidR="00777ED3" w:rsidRPr="0026646B" w:rsidRDefault="004968F3" w:rsidP="0026646B">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26646B">
        <w:rPr>
          <w:rFonts w:ascii="Courier New" w:hAnsi="Courier New" w:cs="Courier New"/>
          <w:b/>
          <w:bCs/>
          <w:lang w:eastAsia="es-CO"/>
        </w:rPr>
        <w:t xml:space="preserve"> Local de Convivencia y Paz</w:t>
      </w:r>
    </w:p>
    <w:sectPr w:rsidR="00777ED3" w:rsidRPr="0026646B"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A0CDB" w14:textId="77777777" w:rsidR="00DA7B4A" w:rsidRDefault="00DA7B4A" w:rsidP="00777ED3">
      <w:r>
        <w:separator/>
      </w:r>
    </w:p>
  </w:endnote>
  <w:endnote w:type="continuationSeparator" w:id="0">
    <w:p w14:paraId="2EC9F565" w14:textId="77777777" w:rsidR="00DA7B4A" w:rsidRDefault="00DA7B4A"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6646B" w:rsidRDefault="0026646B">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6646B" w:rsidRDefault="0026646B" w:rsidP="006F3BF7">
                          <w:pPr>
                            <w:rPr>
                              <w:rFonts w:ascii="Arial" w:hAnsi="Arial" w:cs="Arial"/>
                              <w:sz w:val="16"/>
                              <w:szCs w:val="16"/>
                              <w:lang w:val="es-MX"/>
                            </w:rPr>
                          </w:pPr>
                        </w:p>
                        <w:p w14:paraId="191BFEEC" w14:textId="77777777" w:rsidR="0026646B" w:rsidRDefault="0026646B"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6646B" w:rsidRDefault="0026646B"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6646B" w:rsidRDefault="0026646B"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6646B" w:rsidRDefault="0026646B"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6646B" w:rsidRPr="004D40FF" w:rsidRDefault="0026646B"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6646B" w:rsidRDefault="0026646B"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6646B" w:rsidRPr="00C25786" w:rsidRDefault="0026646B"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6646B" w:rsidRPr="00220545" w:rsidRDefault="0026646B"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6646B" w:rsidRPr="003A7387" w:rsidRDefault="0026646B"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6646B" w:rsidRPr="003A7387" w:rsidRDefault="0026646B"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6646B" w:rsidRDefault="0026646B">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1C2D0" w14:textId="77777777" w:rsidR="00DA7B4A" w:rsidRDefault="00DA7B4A" w:rsidP="00777ED3">
      <w:r>
        <w:separator/>
      </w:r>
    </w:p>
  </w:footnote>
  <w:footnote w:type="continuationSeparator" w:id="0">
    <w:p w14:paraId="4D5D23B8" w14:textId="77777777" w:rsidR="00DA7B4A" w:rsidRDefault="00DA7B4A"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6646B" w:rsidRDefault="0026646B">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6646B" w:rsidRDefault="0026646B">
    <w:pPr>
      <w:pStyle w:val="Encabezamiento"/>
      <w:rPr>
        <w:lang w:eastAsia="es-CO"/>
      </w:rPr>
    </w:pPr>
  </w:p>
  <w:p w14:paraId="5B085ADE" w14:textId="77777777" w:rsidR="0026646B" w:rsidRDefault="0026646B">
    <w:pPr>
      <w:pStyle w:val="Encabezamiento"/>
      <w:rPr>
        <w:lang w:eastAsia="es-CO"/>
      </w:rPr>
    </w:pPr>
  </w:p>
  <w:p w14:paraId="6A92E251" w14:textId="77777777" w:rsidR="0026646B" w:rsidRDefault="0026646B">
    <w:pPr>
      <w:pStyle w:val="Encabezamiento"/>
      <w:rPr>
        <w:lang w:eastAsia="es-CO"/>
      </w:rPr>
    </w:pPr>
  </w:p>
  <w:p w14:paraId="20013E4E" w14:textId="77777777" w:rsidR="0026646B" w:rsidRDefault="0026646B">
    <w:pPr>
      <w:pStyle w:val="Encabezamiento"/>
      <w:rPr>
        <w:lang w:eastAsia="es-CO"/>
      </w:rPr>
    </w:pPr>
  </w:p>
  <w:p w14:paraId="6ABFF9FE" w14:textId="4C9F0743" w:rsidR="0026646B" w:rsidRPr="00EB6AA9" w:rsidRDefault="0026646B"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16D63">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16D63">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E60"/>
    <w:multiLevelType w:val="hybridMultilevel"/>
    <w:tmpl w:val="5ED823B2"/>
    <w:lvl w:ilvl="0" w:tplc="ACF823B6">
      <w:start w:val="27"/>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D773583"/>
    <w:multiLevelType w:val="hybridMultilevel"/>
    <w:tmpl w:val="55CCEB2E"/>
    <w:lvl w:ilvl="0" w:tplc="E2009E88">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2072"/>
    <w:rsid w:val="000536C1"/>
    <w:rsid w:val="00097CAF"/>
    <w:rsid w:val="00112683"/>
    <w:rsid w:val="00116D63"/>
    <w:rsid w:val="00124D40"/>
    <w:rsid w:val="00131990"/>
    <w:rsid w:val="00133230"/>
    <w:rsid w:val="00157716"/>
    <w:rsid w:val="00185E48"/>
    <w:rsid w:val="001933CD"/>
    <w:rsid w:val="001A3C6E"/>
    <w:rsid w:val="00201E56"/>
    <w:rsid w:val="00206555"/>
    <w:rsid w:val="002158E2"/>
    <w:rsid w:val="0026646B"/>
    <w:rsid w:val="00303849"/>
    <w:rsid w:val="003B0E02"/>
    <w:rsid w:val="003C2391"/>
    <w:rsid w:val="003C4653"/>
    <w:rsid w:val="003E7A8B"/>
    <w:rsid w:val="00413313"/>
    <w:rsid w:val="00446789"/>
    <w:rsid w:val="00487389"/>
    <w:rsid w:val="004968F3"/>
    <w:rsid w:val="004D40FF"/>
    <w:rsid w:val="004E0C64"/>
    <w:rsid w:val="0050391C"/>
    <w:rsid w:val="005A1FC5"/>
    <w:rsid w:val="00623878"/>
    <w:rsid w:val="006327A8"/>
    <w:rsid w:val="0064007E"/>
    <w:rsid w:val="00663067"/>
    <w:rsid w:val="006F3BF7"/>
    <w:rsid w:val="00746F9E"/>
    <w:rsid w:val="00777ED3"/>
    <w:rsid w:val="00781379"/>
    <w:rsid w:val="007C6BD6"/>
    <w:rsid w:val="008105B7"/>
    <w:rsid w:val="00895A8D"/>
    <w:rsid w:val="008C2ACF"/>
    <w:rsid w:val="009043BB"/>
    <w:rsid w:val="00905060"/>
    <w:rsid w:val="009212D0"/>
    <w:rsid w:val="0098504E"/>
    <w:rsid w:val="0098603E"/>
    <w:rsid w:val="009B56D2"/>
    <w:rsid w:val="00A07C53"/>
    <w:rsid w:val="00A71D2E"/>
    <w:rsid w:val="00A771C9"/>
    <w:rsid w:val="00A83CAB"/>
    <w:rsid w:val="00AA3942"/>
    <w:rsid w:val="00AC7EEA"/>
    <w:rsid w:val="00AD422E"/>
    <w:rsid w:val="00AF2299"/>
    <w:rsid w:val="00B8550A"/>
    <w:rsid w:val="00B931E6"/>
    <w:rsid w:val="00BA61AC"/>
    <w:rsid w:val="00BB0DB8"/>
    <w:rsid w:val="00BB5B4F"/>
    <w:rsid w:val="00BD2B65"/>
    <w:rsid w:val="00BD6E90"/>
    <w:rsid w:val="00C02431"/>
    <w:rsid w:val="00C73DF3"/>
    <w:rsid w:val="00C82048"/>
    <w:rsid w:val="00C91C5D"/>
    <w:rsid w:val="00CB01AF"/>
    <w:rsid w:val="00CB4959"/>
    <w:rsid w:val="00D03DD8"/>
    <w:rsid w:val="00DA7B4A"/>
    <w:rsid w:val="00DB35A1"/>
    <w:rsid w:val="00E14938"/>
    <w:rsid w:val="00E64A51"/>
    <w:rsid w:val="00EB6AA9"/>
    <w:rsid w:val="00EF349E"/>
    <w:rsid w:val="00EF7B28"/>
    <w:rsid w:val="00F233A9"/>
    <w:rsid w:val="00F47255"/>
    <w:rsid w:val="00F636C2"/>
    <w:rsid w:val="00FA5B68"/>
    <w:rsid w:val="00FC305D"/>
    <w:rsid w:val="00FC5EC9"/>
    <w:rsid w:val="00FF3C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E0FFC1FA-A031-4559-B77E-4805AE7C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1871</Words>
  <Characters>10291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2026-04-22T15:06:00Z</cp:lastPrinted>
  <dcterms:created xsi:type="dcterms:W3CDTF">2026-04-29T17:09:00Z</dcterms:created>
  <dcterms:modified xsi:type="dcterms:W3CDTF">2026-04-29T17:09:00Z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